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C8" w:rsidRPr="00EC65C8" w:rsidRDefault="00EC65C8" w:rsidP="00EC65C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-501879</wp:posOffset>
            </wp:positionH>
            <wp:positionV relativeFrom="paragraph">
              <wp:posOffset>-7863</wp:posOffset>
            </wp:positionV>
            <wp:extent cx="1050992" cy="1264596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92" cy="1264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65C8">
        <w:rPr>
          <w:rFonts w:ascii="Times New Roman" w:hAnsi="Times New Roman" w:cs="Times New Roman"/>
          <w:b/>
          <w:sz w:val="32"/>
          <w:szCs w:val="32"/>
          <w:u w:val="single"/>
        </w:rPr>
        <w:t>ООО "ТРАНСПОРТНАЯ БЕЗОПАСНОСТЬ"</w:t>
      </w:r>
    </w:p>
    <w:p w:rsidR="00EC65C8" w:rsidRPr="00EF7A28" w:rsidRDefault="00EC65C8" w:rsidP="00EC65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7A28">
        <w:rPr>
          <w:rFonts w:ascii="Times New Roman" w:hAnsi="Times New Roman" w:cs="Times New Roman"/>
          <w:sz w:val="16"/>
          <w:szCs w:val="16"/>
        </w:rPr>
        <w:t xml:space="preserve">ИНН: 2312298690 Юридический адрес: 350088, Краснодарский край, Краснодар </w:t>
      </w:r>
      <w:proofErr w:type="gramStart"/>
      <w:r w:rsidRPr="00EF7A28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EF7A28">
        <w:rPr>
          <w:rFonts w:ascii="Times New Roman" w:hAnsi="Times New Roman" w:cs="Times New Roman"/>
          <w:sz w:val="16"/>
          <w:szCs w:val="16"/>
        </w:rPr>
        <w:t xml:space="preserve">., </w:t>
      </w:r>
      <w:proofErr w:type="spellStart"/>
      <w:r w:rsidRPr="00EF7A28">
        <w:rPr>
          <w:rFonts w:ascii="Times New Roman" w:hAnsi="Times New Roman" w:cs="Times New Roman"/>
          <w:sz w:val="16"/>
          <w:szCs w:val="16"/>
        </w:rPr>
        <w:t>Сормовская</w:t>
      </w:r>
      <w:proofErr w:type="spellEnd"/>
      <w:r w:rsidRPr="00EF7A28">
        <w:rPr>
          <w:rFonts w:ascii="Times New Roman" w:hAnsi="Times New Roman" w:cs="Times New Roman"/>
          <w:sz w:val="16"/>
          <w:szCs w:val="16"/>
        </w:rPr>
        <w:t xml:space="preserve"> ул., дом 208, помещение 19</w:t>
      </w:r>
    </w:p>
    <w:p w:rsidR="00EC65C8" w:rsidRPr="00EF7A28" w:rsidRDefault="00EC65C8" w:rsidP="00EC65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7A28">
        <w:rPr>
          <w:rFonts w:ascii="Times New Roman" w:hAnsi="Times New Roman" w:cs="Times New Roman"/>
          <w:sz w:val="16"/>
          <w:szCs w:val="16"/>
        </w:rPr>
        <w:t xml:space="preserve"> Фактический адрес: 350088, Краснодарский край, Краснодар </w:t>
      </w:r>
      <w:proofErr w:type="gramStart"/>
      <w:r w:rsidRPr="00EF7A28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EF7A28">
        <w:rPr>
          <w:rFonts w:ascii="Times New Roman" w:hAnsi="Times New Roman" w:cs="Times New Roman"/>
          <w:sz w:val="16"/>
          <w:szCs w:val="16"/>
        </w:rPr>
        <w:t xml:space="preserve">., </w:t>
      </w:r>
      <w:proofErr w:type="spellStart"/>
      <w:r w:rsidRPr="00EF7A28">
        <w:rPr>
          <w:rFonts w:ascii="Times New Roman" w:hAnsi="Times New Roman" w:cs="Times New Roman"/>
          <w:sz w:val="16"/>
          <w:szCs w:val="16"/>
        </w:rPr>
        <w:t>Сормовская</w:t>
      </w:r>
      <w:proofErr w:type="spellEnd"/>
      <w:r w:rsidRPr="00EF7A28">
        <w:rPr>
          <w:rFonts w:ascii="Times New Roman" w:hAnsi="Times New Roman" w:cs="Times New Roman"/>
          <w:sz w:val="16"/>
          <w:szCs w:val="16"/>
        </w:rPr>
        <w:t xml:space="preserve"> ул., дом 208, помещение 19 </w:t>
      </w:r>
    </w:p>
    <w:p w:rsidR="00EC65C8" w:rsidRPr="00EF7A28" w:rsidRDefault="00EC65C8" w:rsidP="00EC65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EF7A28">
        <w:rPr>
          <w:rFonts w:ascii="Times New Roman" w:hAnsi="Times New Roman" w:cs="Times New Roman"/>
          <w:sz w:val="16"/>
          <w:szCs w:val="16"/>
        </w:rPr>
        <w:t>Тел</w:t>
      </w:r>
      <w:r w:rsidRPr="00EF7A28">
        <w:rPr>
          <w:rFonts w:ascii="Times New Roman" w:hAnsi="Times New Roman" w:cs="Times New Roman"/>
          <w:sz w:val="16"/>
          <w:szCs w:val="16"/>
          <w:lang w:val="en-US"/>
        </w:rPr>
        <w:t xml:space="preserve">.: +7-918-083-33-53. +7-918-478-00-64 e-mail: </w:t>
      </w:r>
      <w:hyperlink r:id="rId6" w:history="1">
        <w:r w:rsidRPr="00EF7A28">
          <w:rPr>
            <w:rStyle w:val="a5"/>
            <w:rFonts w:ascii="Times New Roman" w:hAnsi="Times New Roman" w:cs="Times New Roman"/>
            <w:sz w:val="16"/>
            <w:szCs w:val="16"/>
            <w:lang w:val="en-US"/>
          </w:rPr>
          <w:t>tsru123@mail.ru</w:t>
        </w:r>
      </w:hyperlink>
      <w:r w:rsidRPr="00EF7A2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:rsidR="00EC65C8" w:rsidRPr="00EF7A28" w:rsidRDefault="00EC65C8" w:rsidP="00EC65C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7A28">
        <w:rPr>
          <w:rFonts w:ascii="Times New Roman" w:hAnsi="Times New Roman" w:cs="Times New Roman"/>
          <w:sz w:val="16"/>
          <w:szCs w:val="16"/>
        </w:rPr>
        <w:t xml:space="preserve">КРАСНОДАРСКОЕ ОТДЕЛЕНИЕ </w:t>
      </w:r>
      <w:r w:rsidRPr="00EF7A28">
        <w:rPr>
          <w:rFonts w:ascii="Times New Roman" w:hAnsi="Times New Roman" w:cs="Times New Roman"/>
          <w:sz w:val="16"/>
          <w:szCs w:val="16"/>
          <w:lang w:val="en-US"/>
        </w:rPr>
        <w:t>N</w:t>
      </w:r>
      <w:r w:rsidRPr="00EF7A28">
        <w:rPr>
          <w:rFonts w:ascii="Times New Roman" w:hAnsi="Times New Roman" w:cs="Times New Roman"/>
          <w:sz w:val="16"/>
          <w:szCs w:val="16"/>
        </w:rPr>
        <w:t xml:space="preserve">8619 ПАО СБЕРБАНК </w:t>
      </w:r>
      <w:proofErr w:type="gramStart"/>
      <w:r w:rsidRPr="00EF7A28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EF7A28">
        <w:rPr>
          <w:rFonts w:ascii="Times New Roman" w:hAnsi="Times New Roman" w:cs="Times New Roman"/>
          <w:sz w:val="16"/>
          <w:szCs w:val="16"/>
        </w:rPr>
        <w:t xml:space="preserve"> Краснодар БИК 040349602 </w:t>
      </w:r>
    </w:p>
    <w:p w:rsidR="00432816" w:rsidRPr="00EC65C8" w:rsidRDefault="00EC65C8" w:rsidP="00EC65C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F7A28">
        <w:rPr>
          <w:rFonts w:ascii="Times New Roman" w:hAnsi="Times New Roman" w:cs="Times New Roman"/>
          <w:sz w:val="16"/>
          <w:szCs w:val="16"/>
        </w:rPr>
        <w:t xml:space="preserve">К/С 30101810100000000602 </w:t>
      </w:r>
      <w:proofErr w:type="gramStart"/>
      <w:r w:rsidRPr="00EF7A28">
        <w:rPr>
          <w:rFonts w:ascii="Times New Roman" w:hAnsi="Times New Roman" w:cs="Times New Roman"/>
          <w:sz w:val="16"/>
          <w:szCs w:val="16"/>
        </w:rPr>
        <w:t>Р</w:t>
      </w:r>
      <w:proofErr w:type="gramEnd"/>
      <w:r w:rsidRPr="00EF7A28">
        <w:rPr>
          <w:rFonts w:ascii="Times New Roman" w:hAnsi="Times New Roman" w:cs="Times New Roman"/>
          <w:sz w:val="16"/>
          <w:szCs w:val="16"/>
        </w:rPr>
        <w:t>/С 40702810430000050662</w:t>
      </w:r>
      <w:r w:rsidRPr="000B4DA1">
        <w:t xml:space="preserve"> </w:t>
      </w:r>
    </w:p>
    <w:p w:rsidR="00432816" w:rsidRDefault="00A82DC9">
      <w:pPr>
        <w:pStyle w:val="22"/>
        <w:spacing w:after="0" w:line="100" w:lineRule="atLeast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 А М Я Т К А</w:t>
      </w:r>
    </w:p>
    <w:p w:rsidR="00432816" w:rsidRDefault="00A82DC9">
      <w:pPr>
        <w:pStyle w:val="22"/>
        <w:spacing w:after="0" w:line="10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МЕХАНИКА/В О Д </w:t>
      </w:r>
      <w:proofErr w:type="gramStart"/>
      <w:r>
        <w:rPr>
          <w:rFonts w:ascii="Times New Roman" w:hAnsi="Times New Roman" w:cs="Times New Roman"/>
          <w:b/>
        </w:rPr>
        <w:t>И</w:t>
      </w:r>
      <w:proofErr w:type="gramEnd"/>
      <w:r>
        <w:rPr>
          <w:rFonts w:ascii="Times New Roman" w:hAnsi="Times New Roman" w:cs="Times New Roman"/>
          <w:b/>
        </w:rPr>
        <w:t xml:space="preserve"> Т Е Л Я</w:t>
      </w:r>
    </w:p>
    <w:p w:rsidR="00432816" w:rsidRDefault="00432816">
      <w:pPr>
        <w:pStyle w:val="22"/>
        <w:spacing w:after="0" w:line="100" w:lineRule="atLeast"/>
        <w:jc w:val="center"/>
        <w:rPr>
          <w:rFonts w:ascii="Times New Roman" w:hAnsi="Times New Roman" w:cs="Times New Roman"/>
          <w:b/>
        </w:rPr>
      </w:pPr>
    </w:p>
    <w:p w:rsidR="00432816" w:rsidRDefault="00A82D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механик/водитель, с 01 января 2021 года в рамках правовой гильотины все нормативно-правовые акты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тахографическому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контролю обновляются, Приказ №36 от 13.02.2013г. прекращает свое действие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его смену приходит Приказ №440 от 28.10.2020г., ужесточается ответственность , меняется подход контролеров к проверке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тахографов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установленных на ТС  , в связи с чем просьба ознакомиться с данной памяткой и быть готовым к правильному исполнению законодательства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многотысячных штрафов.</w:t>
      </w:r>
    </w:p>
    <w:p w:rsidR="00432816" w:rsidRDefault="00A82DC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остановке ТС водителю быть готовым по требованию контролера предоставить следующее, при отсутствии или неисполнении будет считаться нарушением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816" w:rsidRDefault="00A82DC9">
      <w:pPr>
        <w:numPr>
          <w:ilvl w:val="0"/>
          <w:numId w:val="2"/>
        </w:numPr>
        <w:shd w:val="clear" w:color="auto" w:fill="FFFFFF"/>
        <w:spacing w:before="100" w:after="10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Свидетельство о поверке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тахографа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или показать запись в паспорте (формуляре)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тахографа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заверенной подписью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поверителя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знаком поверки, с не истекшим сроком действия или проверить по средством сети интернет  с</w:t>
      </w:r>
      <w:r>
        <w:rPr>
          <w:rFonts w:ascii="Times New Roman" w:eastAsia="Times New Roman" w:hAnsi="Times New Roman" w:cs="Times New Roman"/>
          <w:b/>
          <w:bCs/>
        </w:rPr>
        <w:t xml:space="preserve">ведения о наличии поверки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тахографа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в ФГИС АРШИН </w:t>
      </w:r>
      <w:r w:rsidRPr="00EC65C8">
        <w:rPr>
          <w:rFonts w:ascii="Times New Roman" w:eastAsia="Times New Roman" w:hAnsi="Times New Roman" w:cs="Times New Roman"/>
          <w:b/>
          <w:bCs/>
          <w:color w:val="FF0000"/>
        </w:rPr>
        <w:t>(</w:t>
      </w:r>
      <w:hyperlink r:id="rId7" w:history="1">
        <w:r w:rsidRPr="00EC65C8">
          <w:rPr>
            <w:rStyle w:val="a5"/>
            <w:rFonts w:ascii="Times New Roman" w:eastAsia="Times New Roman" w:hAnsi="Times New Roman" w:cs="Times New Roman"/>
            <w:b/>
            <w:bCs/>
            <w:color w:val="FF0000"/>
          </w:rPr>
          <w:t>https://fgis.gost.ru/fundmetrology/cm/resultsи</w:t>
        </w:r>
      </w:hyperlink>
      <w:r w:rsidRPr="00EC65C8">
        <w:rPr>
          <w:rFonts w:ascii="Times New Roman" w:eastAsia="Times New Roman" w:hAnsi="Times New Roman" w:cs="Times New Roman"/>
          <w:b/>
          <w:bCs/>
          <w:color w:val="FF0000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и показать контролеру для проверки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(Данное требование едино как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тахографов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блоком СКЗИ, так и для ЕСТР/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Аналоговых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тахографов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подтверждает,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тахограф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средством измерения.)</w:t>
      </w:r>
    </w:p>
    <w:p w:rsidR="00432816" w:rsidRDefault="00A82DC9">
      <w:pPr>
        <w:numPr>
          <w:ilvl w:val="0"/>
          <w:numId w:val="2"/>
        </w:numPr>
        <w:shd w:val="clear" w:color="auto" w:fill="FFFFFF"/>
        <w:spacing w:before="100" w:after="10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Руководство по эксплуатации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тахографа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установленное на транспортное средство.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2816" w:rsidRDefault="00A82DC9">
      <w:pPr>
        <w:numPr>
          <w:ilvl w:val="0"/>
          <w:numId w:val="2"/>
        </w:numPr>
        <w:shd w:val="clear" w:color="auto" w:fill="FFFFFF"/>
        <w:spacing w:before="100" w:after="10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Произвести распечатку временных и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данных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тахографа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(или) водителя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(в случае отказа от предоставления распечатки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тахографа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ссылки на незнание как это сделать, отказе в доступе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тахографу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карте водителя, считается нарушением.) </w:t>
      </w:r>
    </w:p>
    <w:p w:rsidR="00432816" w:rsidRDefault="00A82DC9">
      <w:pPr>
        <w:numPr>
          <w:ilvl w:val="0"/>
          <w:numId w:val="2"/>
        </w:numPr>
        <w:shd w:val="clear" w:color="auto" w:fill="FFFFFF"/>
        <w:spacing w:before="100" w:after="10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Калибровочная таблица и калибровочный сертификат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тахографов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блоком СКЗИ они с 01.01.2021 года не обязательны (подтверждением является только распечатка технических данных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тахографа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для ЕСТР/Аналоговых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тахографов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наличие  обязательно). </w:t>
      </w:r>
      <w:proofErr w:type="gramEnd"/>
    </w:p>
    <w:p w:rsidR="00432816" w:rsidRDefault="00A82DC9">
      <w:pPr>
        <w:numPr>
          <w:ilvl w:val="0"/>
          <w:numId w:val="2"/>
        </w:numPr>
        <w:shd w:val="clear" w:color="auto" w:fill="FFFFFF"/>
        <w:spacing w:before="100" w:after="10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Бумага для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тахографа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(должна быть в необходимом количестве, то есть водитель должен суметь сделать все требуемые распечатки данных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тахографа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случае отсутствия бумаги или окончания бумаги в процессе вывода данных -  нарушение).  </w:t>
      </w:r>
    </w:p>
    <w:p w:rsidR="00432816" w:rsidRPr="00EC65C8" w:rsidRDefault="00A82DC9" w:rsidP="00EC65C8">
      <w:pPr>
        <w:numPr>
          <w:ilvl w:val="0"/>
          <w:numId w:val="2"/>
        </w:numPr>
        <w:shd w:val="clear" w:color="auto" w:fill="FFFFFF"/>
        <w:spacing w:before="100" w:after="100"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водителя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(срок действия карты 3 года,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картоприемнике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тахографа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должна стоять карта водителя, выданная на то лицо, которое находится за рулем ТС.)</w:t>
      </w:r>
    </w:p>
    <w:p w:rsidR="00432816" w:rsidRPr="00EC65C8" w:rsidRDefault="00A82DC9">
      <w:pPr>
        <w:shd w:val="clear" w:color="auto" w:fill="FFFFFF"/>
        <w:spacing w:before="100" w:after="100" w:line="10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Прим.: Наличие метрологической поверки </w:t>
      </w:r>
      <w:proofErr w:type="spellStart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>тахографа</w:t>
      </w:r>
      <w:proofErr w:type="spellEnd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ОБЯЗАТЕЛЬНО как для цифровых </w:t>
      </w:r>
      <w:proofErr w:type="spellStart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>тахографов</w:t>
      </w:r>
      <w:proofErr w:type="spellEnd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блоком СКЗИ</w:t>
      </w:r>
      <w:proofErr w:type="gramStart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 и для </w:t>
      </w:r>
      <w:proofErr w:type="spellStart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>тахографов</w:t>
      </w:r>
      <w:proofErr w:type="spellEnd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 xml:space="preserve"> цифровых иностранного производства и </w:t>
      </w:r>
      <w:proofErr w:type="spellStart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>аналогоых</w:t>
      </w:r>
      <w:proofErr w:type="spellEnd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>тахошайба</w:t>
      </w:r>
      <w:proofErr w:type="spellEnd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>тахографов</w:t>
      </w:r>
      <w:proofErr w:type="spellEnd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иностранного производства. Наличие карты МАП не освобождает от обязанности иметь метрологическую поверку</w:t>
      </w:r>
      <w:proofErr w:type="gramStart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C65C8">
        <w:rPr>
          <w:rFonts w:ascii="Times New Roman" w:eastAsia="Times New Roman" w:hAnsi="Times New Roman" w:cs="Times New Roman"/>
          <w:bCs/>
          <w:sz w:val="24"/>
          <w:szCs w:val="24"/>
        </w:rPr>
        <w:t xml:space="preserve"> Убедительная просьба не путать с наличием калибровочного сертификата и калибровочной таблицы на двери.  </w:t>
      </w:r>
    </w:p>
    <w:p w:rsidR="00432816" w:rsidRDefault="00432816">
      <w:pPr>
        <w:shd w:val="clear" w:color="auto" w:fill="FFFFFF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2816" w:rsidRDefault="00A82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Обратите внимание на штрафы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они космические : </w:t>
      </w:r>
    </w:p>
    <w:p w:rsidR="00432816" w:rsidRDefault="00A82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Штрафы с 01.11.2019:</w:t>
      </w:r>
    </w:p>
    <w:p w:rsidR="00432816" w:rsidRDefault="00A82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Водителю – от 3000 до 5000 рублей</w:t>
      </w:r>
    </w:p>
    <w:p w:rsidR="00432816" w:rsidRDefault="00A82D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Должностным лицам – от 7000 до 10000 рублей</w:t>
      </w:r>
    </w:p>
    <w:p w:rsidR="00432816" w:rsidRDefault="00A82D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ИП – от 15000 до 25000 рублей</w:t>
      </w:r>
    </w:p>
    <w:p w:rsidR="00432816" w:rsidRDefault="00A82DC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Юридическим лицам – от 20000 до 50000 рублей</w:t>
      </w:r>
    </w:p>
    <w:p w:rsidR="00EC65C8" w:rsidRDefault="00EC65C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32816" w:rsidRDefault="00A82DC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Рады будем помочь по всем имеющимся вопросам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32816" w:rsidRDefault="00A82DC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Телефоны для связи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32816" w:rsidRDefault="00A82DC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(800) 250 </w:t>
      </w:r>
      <w:r w:rsidR="00EC65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08-70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(Звонок по РФ бесплатный)</w:t>
      </w:r>
    </w:p>
    <w:p w:rsidR="00432816" w:rsidRDefault="00EC65C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(988) 083 33 53 </w:t>
      </w:r>
      <w:r w:rsidR="00A8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—консультация по общим вопросам</w:t>
      </w:r>
      <w:proofErr w:type="gramStart"/>
      <w:r w:rsidR="00A8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отдел продаж</w:t>
      </w:r>
    </w:p>
    <w:p w:rsidR="00432816" w:rsidRDefault="00EC65C8">
      <w:pPr>
        <w:spacing w:after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 (918) 478 00-64 </w:t>
      </w:r>
      <w:r w:rsidR="00A82D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консультация по общим вопросам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отдел продаж</w:t>
      </w:r>
    </w:p>
    <w:sectPr w:rsidR="00432816" w:rsidSect="00432816">
      <w:pgSz w:w="11906" w:h="16838"/>
      <w:pgMar w:top="426" w:right="850" w:bottom="567" w:left="85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2DC9"/>
    <w:rsid w:val="00432816"/>
    <w:rsid w:val="00A82DC9"/>
    <w:rsid w:val="00EC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816"/>
    <w:pPr>
      <w:suppressAutoHyphens/>
      <w:spacing w:after="160" w:line="25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432816"/>
    <w:pPr>
      <w:tabs>
        <w:tab w:val="num" w:pos="0"/>
      </w:tabs>
      <w:spacing w:before="100" w:after="100" w:line="100" w:lineRule="atLeast"/>
      <w:ind w:left="432" w:hanging="432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432816"/>
    <w:pPr>
      <w:tabs>
        <w:tab w:val="num" w:pos="0"/>
      </w:tabs>
      <w:spacing w:before="100" w:after="100" w:line="100" w:lineRule="atLeast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rsid w:val="00432816"/>
    <w:pPr>
      <w:keepNext/>
      <w:shd w:val="clear" w:color="auto" w:fill="FFFFFF"/>
      <w:tabs>
        <w:tab w:val="num" w:pos="0"/>
      </w:tabs>
      <w:spacing w:before="102" w:after="102" w:line="210" w:lineRule="atLeast"/>
      <w:ind w:left="720" w:hanging="720"/>
      <w:jc w:val="both"/>
      <w:outlineLvl w:val="2"/>
    </w:pPr>
    <w:rPr>
      <w:rFonts w:ascii="Century Gothic" w:eastAsia="Times New Roman" w:hAnsi="Century Gothic" w:cs="Times New Roman"/>
      <w:b/>
      <w:bCs/>
      <w:color w:val="000000"/>
      <w:sz w:val="24"/>
      <w:szCs w:val="24"/>
    </w:rPr>
  </w:style>
  <w:style w:type="paragraph" w:styleId="4">
    <w:name w:val="heading 4"/>
    <w:basedOn w:val="a"/>
    <w:next w:val="a0"/>
    <w:qFormat/>
    <w:rsid w:val="00432816"/>
    <w:pPr>
      <w:keepNext/>
      <w:tabs>
        <w:tab w:val="num" w:pos="0"/>
      </w:tabs>
      <w:ind w:left="864" w:hanging="864"/>
      <w:outlineLvl w:val="3"/>
    </w:pPr>
    <w:rPr>
      <w:rFonts w:ascii="Century Gothic" w:hAnsi="Century Gothic" w:cs="Century Gothic"/>
      <w:b/>
      <w:bCs/>
      <w:sz w:val="24"/>
      <w:szCs w:val="24"/>
    </w:rPr>
  </w:style>
  <w:style w:type="paragraph" w:styleId="5">
    <w:name w:val="heading 5"/>
    <w:basedOn w:val="a"/>
    <w:next w:val="a0"/>
    <w:qFormat/>
    <w:rsid w:val="00432816"/>
    <w:pPr>
      <w:keepNext/>
      <w:tabs>
        <w:tab w:val="num" w:pos="0"/>
      </w:tabs>
      <w:ind w:left="1008" w:hanging="1008"/>
      <w:jc w:val="both"/>
      <w:outlineLvl w:val="4"/>
    </w:pPr>
    <w:rPr>
      <w:rFonts w:ascii="Century Gothic" w:hAnsi="Century Gothic" w:cs="Century Gothic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32816"/>
  </w:style>
  <w:style w:type="character" w:customStyle="1" w:styleId="WW8Num1z1">
    <w:name w:val="WW8Num1z1"/>
    <w:rsid w:val="00432816"/>
  </w:style>
  <w:style w:type="character" w:customStyle="1" w:styleId="WW8Num1z2">
    <w:name w:val="WW8Num1z2"/>
    <w:rsid w:val="00432816"/>
  </w:style>
  <w:style w:type="character" w:customStyle="1" w:styleId="WW8Num1z3">
    <w:name w:val="WW8Num1z3"/>
    <w:rsid w:val="00432816"/>
  </w:style>
  <w:style w:type="character" w:customStyle="1" w:styleId="WW8Num1z4">
    <w:name w:val="WW8Num1z4"/>
    <w:rsid w:val="00432816"/>
  </w:style>
  <w:style w:type="character" w:customStyle="1" w:styleId="WW8Num1z5">
    <w:name w:val="WW8Num1z5"/>
    <w:rsid w:val="00432816"/>
  </w:style>
  <w:style w:type="character" w:customStyle="1" w:styleId="WW8Num1z6">
    <w:name w:val="WW8Num1z6"/>
    <w:rsid w:val="00432816"/>
  </w:style>
  <w:style w:type="character" w:customStyle="1" w:styleId="WW8Num1z7">
    <w:name w:val="WW8Num1z7"/>
    <w:rsid w:val="00432816"/>
  </w:style>
  <w:style w:type="character" w:customStyle="1" w:styleId="WW8Num1z8">
    <w:name w:val="WW8Num1z8"/>
    <w:rsid w:val="00432816"/>
  </w:style>
  <w:style w:type="character" w:customStyle="1" w:styleId="WW8Num2z0">
    <w:name w:val="WW8Num2z0"/>
    <w:rsid w:val="00432816"/>
    <w:rPr>
      <w:rFonts w:eastAsia="Times New Roman" w:cs="Times New Roman"/>
      <w:b/>
      <w:bCs/>
      <w:color w:val="000000"/>
      <w:sz w:val="22"/>
      <w:szCs w:val="22"/>
    </w:rPr>
  </w:style>
  <w:style w:type="character" w:customStyle="1" w:styleId="WW8Num2z1">
    <w:name w:val="WW8Num2z1"/>
    <w:rsid w:val="00432816"/>
  </w:style>
  <w:style w:type="character" w:customStyle="1" w:styleId="WW8Num2z2">
    <w:name w:val="WW8Num2z2"/>
    <w:rsid w:val="00432816"/>
  </w:style>
  <w:style w:type="character" w:customStyle="1" w:styleId="WW8Num2z3">
    <w:name w:val="WW8Num2z3"/>
    <w:rsid w:val="00432816"/>
  </w:style>
  <w:style w:type="character" w:customStyle="1" w:styleId="WW8Num2z4">
    <w:name w:val="WW8Num2z4"/>
    <w:rsid w:val="00432816"/>
  </w:style>
  <w:style w:type="character" w:customStyle="1" w:styleId="WW8Num2z5">
    <w:name w:val="WW8Num2z5"/>
    <w:rsid w:val="00432816"/>
  </w:style>
  <w:style w:type="character" w:customStyle="1" w:styleId="WW8Num2z6">
    <w:name w:val="WW8Num2z6"/>
    <w:rsid w:val="00432816"/>
  </w:style>
  <w:style w:type="character" w:customStyle="1" w:styleId="WW8Num2z7">
    <w:name w:val="WW8Num2z7"/>
    <w:rsid w:val="00432816"/>
  </w:style>
  <w:style w:type="character" w:customStyle="1" w:styleId="WW8Num2z8">
    <w:name w:val="WW8Num2z8"/>
    <w:rsid w:val="00432816"/>
  </w:style>
  <w:style w:type="character" w:customStyle="1" w:styleId="10">
    <w:name w:val="Заголовок 1 Знак"/>
    <w:basedOn w:val="a1"/>
    <w:rsid w:val="00432816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character" w:customStyle="1" w:styleId="20">
    <w:name w:val="Заголовок 2 Знак"/>
    <w:basedOn w:val="a1"/>
    <w:rsid w:val="0043281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qFormat/>
    <w:rsid w:val="00432816"/>
    <w:rPr>
      <w:b/>
      <w:bCs/>
    </w:rPr>
  </w:style>
  <w:style w:type="character" w:styleId="a5">
    <w:name w:val="Hyperlink"/>
    <w:basedOn w:val="a1"/>
    <w:rsid w:val="00432816"/>
    <w:rPr>
      <w:color w:val="0563C1"/>
      <w:u w:val="single"/>
    </w:rPr>
  </w:style>
  <w:style w:type="character" w:customStyle="1" w:styleId="a6">
    <w:name w:val="Текст выноски Знак"/>
    <w:basedOn w:val="a1"/>
    <w:rsid w:val="00432816"/>
    <w:rPr>
      <w:rFonts w:ascii="Segoe UI" w:hAnsi="Segoe UI" w:cs="Segoe UI"/>
      <w:sz w:val="18"/>
      <w:szCs w:val="18"/>
    </w:rPr>
  </w:style>
  <w:style w:type="character" w:styleId="a7">
    <w:name w:val="Placeholder Text"/>
    <w:basedOn w:val="a1"/>
    <w:rsid w:val="00432816"/>
    <w:rPr>
      <w:color w:val="808080"/>
    </w:rPr>
  </w:style>
  <w:style w:type="character" w:customStyle="1" w:styleId="a8">
    <w:name w:val="Верхний колонтитул Знак"/>
    <w:basedOn w:val="a1"/>
    <w:rsid w:val="00432816"/>
  </w:style>
  <w:style w:type="character" w:customStyle="1" w:styleId="a9">
    <w:name w:val="Нижний колонтитул Знак"/>
    <w:basedOn w:val="a1"/>
    <w:rsid w:val="00432816"/>
  </w:style>
  <w:style w:type="character" w:customStyle="1" w:styleId="30">
    <w:name w:val="Заголовок 3 Знак"/>
    <w:basedOn w:val="a1"/>
    <w:rsid w:val="00432816"/>
    <w:rPr>
      <w:rFonts w:ascii="Century Gothic" w:eastAsia="Times New Roman" w:hAnsi="Century Gothic" w:cs="Times New Roman"/>
      <w:b/>
      <w:bCs/>
      <w:color w:val="000000"/>
      <w:sz w:val="24"/>
      <w:szCs w:val="24"/>
    </w:rPr>
  </w:style>
  <w:style w:type="character" w:customStyle="1" w:styleId="aa">
    <w:name w:val="Основной текст Знак"/>
    <w:basedOn w:val="a1"/>
    <w:rsid w:val="00432816"/>
    <w:rPr>
      <w:rFonts w:ascii="Century Gothic" w:eastAsia="Times New Roman" w:hAnsi="Century Gothic" w:cs="Times New Roman"/>
      <w:color w:val="000000"/>
      <w:sz w:val="24"/>
      <w:szCs w:val="24"/>
    </w:rPr>
  </w:style>
  <w:style w:type="character" w:customStyle="1" w:styleId="21">
    <w:name w:val="Основной текст 2 Знак"/>
    <w:basedOn w:val="a1"/>
    <w:rsid w:val="00432816"/>
    <w:rPr>
      <w:rFonts w:ascii="Century Gothic" w:hAnsi="Century Gothic" w:cs="Century Gothic"/>
      <w:sz w:val="24"/>
      <w:szCs w:val="24"/>
    </w:rPr>
  </w:style>
  <w:style w:type="character" w:customStyle="1" w:styleId="40">
    <w:name w:val="Заголовок 4 Знак"/>
    <w:basedOn w:val="a1"/>
    <w:rsid w:val="00432816"/>
    <w:rPr>
      <w:rFonts w:ascii="Century Gothic" w:hAnsi="Century Gothic" w:cs="Century Gothic"/>
      <w:b/>
      <w:bCs/>
      <w:sz w:val="24"/>
      <w:szCs w:val="24"/>
    </w:rPr>
  </w:style>
  <w:style w:type="character" w:customStyle="1" w:styleId="50">
    <w:name w:val="Заголовок 5 Знак"/>
    <w:basedOn w:val="a1"/>
    <w:rsid w:val="00432816"/>
    <w:rPr>
      <w:rFonts w:ascii="Century Gothic" w:hAnsi="Century Gothic" w:cs="Century Gothic"/>
      <w:b/>
      <w:bCs/>
      <w:sz w:val="24"/>
      <w:szCs w:val="24"/>
    </w:rPr>
  </w:style>
  <w:style w:type="character" w:customStyle="1" w:styleId="ListLabel1">
    <w:name w:val="ListLabel 1"/>
    <w:rsid w:val="00432816"/>
    <w:rPr>
      <w:sz w:val="20"/>
    </w:rPr>
  </w:style>
  <w:style w:type="character" w:customStyle="1" w:styleId="ListLabel2">
    <w:name w:val="ListLabel 2"/>
    <w:rsid w:val="00432816"/>
    <w:rPr>
      <w:rFonts w:cs="Courier New"/>
    </w:rPr>
  </w:style>
  <w:style w:type="character" w:customStyle="1" w:styleId="ListLabel3">
    <w:name w:val="ListLabel 3"/>
    <w:rsid w:val="00432816"/>
  </w:style>
  <w:style w:type="paragraph" w:customStyle="1" w:styleId="ab">
    <w:name w:val="Заголовок"/>
    <w:basedOn w:val="a"/>
    <w:next w:val="a0"/>
    <w:rsid w:val="0043281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0">
    <w:name w:val="Body Text"/>
    <w:basedOn w:val="a"/>
    <w:rsid w:val="00432816"/>
    <w:pPr>
      <w:shd w:val="clear" w:color="auto" w:fill="FFFFFF"/>
      <w:spacing w:before="102" w:after="102" w:line="210" w:lineRule="atLeast"/>
      <w:jc w:val="both"/>
    </w:pPr>
    <w:rPr>
      <w:rFonts w:ascii="Century Gothic" w:eastAsia="Times New Roman" w:hAnsi="Century Gothic" w:cs="Times New Roman"/>
      <w:color w:val="000000"/>
      <w:sz w:val="24"/>
      <w:szCs w:val="24"/>
    </w:rPr>
  </w:style>
  <w:style w:type="paragraph" w:styleId="ac">
    <w:name w:val="List"/>
    <w:basedOn w:val="a0"/>
    <w:rsid w:val="00432816"/>
    <w:rPr>
      <w:rFonts w:cs="Lucida Sans"/>
    </w:rPr>
  </w:style>
  <w:style w:type="paragraph" w:customStyle="1" w:styleId="11">
    <w:name w:val="Название1"/>
    <w:basedOn w:val="a"/>
    <w:rsid w:val="004328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432816"/>
    <w:pPr>
      <w:suppressLineNumbers/>
    </w:pPr>
    <w:rPr>
      <w:rFonts w:cs="Lucida Sans"/>
    </w:rPr>
  </w:style>
  <w:style w:type="paragraph" w:styleId="ad">
    <w:name w:val="Normal (Web)"/>
    <w:basedOn w:val="a"/>
    <w:rsid w:val="00432816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азвание1"/>
    <w:basedOn w:val="a"/>
    <w:rsid w:val="00432816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e">
    <w:name w:val="List Paragraph"/>
    <w:basedOn w:val="a"/>
    <w:qFormat/>
    <w:rsid w:val="00432816"/>
    <w:pPr>
      <w:ind w:left="720"/>
    </w:pPr>
  </w:style>
  <w:style w:type="paragraph" w:styleId="af">
    <w:name w:val="Balloon Text"/>
    <w:basedOn w:val="a"/>
    <w:rsid w:val="0043281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f0">
    <w:name w:val="header"/>
    <w:basedOn w:val="a"/>
    <w:rsid w:val="00432816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1">
    <w:name w:val="footer"/>
    <w:basedOn w:val="a"/>
    <w:rsid w:val="00432816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22">
    <w:name w:val="Body Text 2"/>
    <w:basedOn w:val="a"/>
    <w:rsid w:val="00432816"/>
    <w:pPr>
      <w:jc w:val="both"/>
    </w:pPr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is.gost.ru/fundmetrology/cm/results&#108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ru123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3042</Characters>
  <Application>Microsoft Office Word</Application>
  <DocSecurity>0</DocSecurity>
  <Lines>25</Lines>
  <Paragraphs>7</Paragraphs>
  <ScaleCrop>false</ScaleCrop>
  <Company>Krokoz™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</dc:creator>
  <cp:lastModifiedBy>Лина</cp:lastModifiedBy>
  <cp:revision>2</cp:revision>
  <cp:lastPrinted>2017-12-18T06:44:00Z</cp:lastPrinted>
  <dcterms:created xsi:type="dcterms:W3CDTF">2021-03-23T13:05:00Z</dcterms:created>
  <dcterms:modified xsi:type="dcterms:W3CDTF">2021-03-23T13:05:00Z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